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39" w:rsidRPr="002E4839" w:rsidRDefault="002E4839" w:rsidP="002E4839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proofErr w:type="gramStart"/>
      <w:r w:rsidRPr="002E4839">
        <w:rPr>
          <w:rFonts w:ascii="Helvetica" w:hAnsi="Helvetica" w:cs="Helvetica"/>
          <w:color w:val="1D2129"/>
          <w:sz w:val="21"/>
          <w:szCs w:val="21"/>
          <w:lang w:val="en-US"/>
        </w:rPr>
        <w:t>“Pro Georgia.</w:t>
      </w:r>
      <w:proofErr w:type="gramEnd"/>
      <w:r w:rsidRPr="002E4839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Journal of </w:t>
      </w:r>
      <w:proofErr w:type="spellStart"/>
      <w:r w:rsidRPr="002E4839">
        <w:rPr>
          <w:rFonts w:ascii="Helvetica" w:hAnsi="Helvetica" w:cs="Helvetica"/>
          <w:color w:val="1D2129"/>
          <w:sz w:val="21"/>
          <w:szCs w:val="21"/>
          <w:lang w:val="en-US"/>
        </w:rPr>
        <w:t>Kartvelological</w:t>
      </w:r>
      <w:proofErr w:type="spellEnd"/>
      <w:r w:rsidRPr="002E4839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Studies University of Warsaw”, vol. 28 (2018), pp. 298. ISSN: 1230-1604.</w:t>
      </w:r>
    </w:p>
    <w:p w:rsid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Sylfaen" w:hAnsi="Sylfaen" w:cs="Sylfaen"/>
          <w:color w:val="1D2129"/>
          <w:sz w:val="21"/>
          <w:szCs w:val="21"/>
        </w:rPr>
      </w:pP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2E4839">
        <w:rPr>
          <w:rFonts w:ascii="Helvetica" w:hAnsi="Helvetica" w:cs="Helvetica"/>
          <w:color w:val="1D2129"/>
          <w:sz w:val="21"/>
          <w:szCs w:val="21"/>
          <w:lang w:val="en-US"/>
        </w:rPr>
        <w:t>CONTENTS</w:t>
      </w: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2E4839">
        <w:rPr>
          <w:rFonts w:ascii="Helvetica" w:hAnsi="Helvetica" w:cs="Helvetica"/>
          <w:color w:val="1D2129"/>
          <w:sz w:val="21"/>
          <w:szCs w:val="21"/>
          <w:lang w:val="en-US"/>
        </w:rPr>
        <w:t>I. ARTICLES AND STUDIES</w:t>
      </w:r>
    </w:p>
    <w:p w:rsidR="002E4839" w:rsidRPr="002E4839" w:rsidRDefault="002E4839" w:rsidP="002E4839">
      <w:pPr>
        <w:pStyle w:val="Normalny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Mokcewaj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Kartlisaj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(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Nawrócenie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Kartlii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). Z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języka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starogruzińskiego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przełożył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i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komentarzem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opatrzył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DAVID KOLBAIA</w:t>
      </w: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TEA SHELIA,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Dmanisi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– the Homeland of the most Ancient Eurasians RADOSŁAW KARASIEWICZ-SZCZYPIORSKI, with a contribution by SULKHAN</w:t>
      </w: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RADOSŁAW KARASIEWICZ-SZCZYPIORSKI, with a contribution by SULKHAN MAMULADZE, </w:t>
      </w:r>
      <w:proofErr w:type="gram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Before</w:t>
      </w:r>
      <w:proofErr w:type="gram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there were the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thermae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. A Few Words on the Remains of the Earliest Buildings in the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Apsaros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Fort (Gonio, Georgia)</w:t>
      </w: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proofErr w:type="gram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OSKAR KUBRAK, with a contribution by LASHA ASLANISHVILI, Throwing Artillery from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Apsaros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Roman Fortress.</w:t>
      </w:r>
      <w:proofErr w:type="gram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Analyze and Interpretation of Stone Projectiles for Ballista</w:t>
      </w: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LANA BURKADZE, The samples of Roman and Byzantine mosaics discovered in Georgia</w:t>
      </w: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JACEK HAMBURG, ROLAND ISAKADZE, Preliminary Report of 2017 Polish-Georgian Archaeological Expedition at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Gabashvili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Hill and its surrounding area (Kutaisi, Western Georgia)</w:t>
      </w: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DAREJAN GOJASHVILI, NINO KAVTARIA, Peculiarities of the Tao-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Klarjeti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Artistic School of the miniatures from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Tsaishi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Gospel</w:t>
      </w: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GIORGI SOSIASHVILI, Territories owned in Georgia by the Mount Athos (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Vatopedi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) Monastery (In the Russian occupied territories, in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Liakhvi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Gorge)</w:t>
      </w: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KONSTANTINE PERADZE, Georgian ruler of the Ottoman Algiers Hassan ibn Yusuf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Ahiskali</w:t>
      </w:r>
      <w:proofErr w:type="spellEnd"/>
    </w:p>
    <w:p w:rsid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II. MATERIALS, DOCUMENTS, MEMOIRES</w:t>
      </w:r>
    </w:p>
    <w:p w:rsid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BESIK KHURTSILAVA, Georgian-Arabic Chronicle of a Jerusalemite Family</w:t>
      </w: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MAKA KHUTSISHVILI, A repressed polish painter in soviet Georgia during Stalin’s terror Kirill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Zdanevich</w:t>
      </w:r>
      <w:proofErr w:type="spellEnd"/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IVANE MTCHEDELADZE, Forms of Georgian Literature reception in 20th century. Ukrainian Literary Discourse in Emigration</w:t>
      </w: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VARVARA KRASUTSKAYA, Lost tribe of Israel: the Jews of Dagestan</w:t>
      </w:r>
    </w:p>
    <w:p w:rsid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III. REVIEWS AND COMMENTAIRES</w:t>
      </w:r>
    </w:p>
    <w:p w:rsid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NATIA JALABADZE, Ethno-political aspects of the Georgian-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Ossetian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relations in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Kazbegi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region</w:t>
      </w:r>
    </w:p>
    <w:p w:rsidR="002E4839" w:rsidRP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LAVRENTI JANIASHVILI,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Ossetians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and Georgians in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Kazbegi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region </w:t>
      </w:r>
      <w:proofErr w:type="spellStart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>historial</w:t>
      </w:r>
      <w:proofErr w:type="spellEnd"/>
      <w:r w:rsidRPr="002E4839">
        <w:rPr>
          <w:rFonts w:ascii="inherit" w:hAnsi="inherit" w:cs="Helvetica"/>
          <w:color w:val="1D2129"/>
          <w:sz w:val="21"/>
          <w:szCs w:val="21"/>
          <w:lang w:val="en-US"/>
        </w:rPr>
        <w:t xml:space="preserve"> and cultural issues</w:t>
      </w:r>
    </w:p>
    <w:p w:rsid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MARIAM CHKHARTISHVILI,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საქართველო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III-V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საუკუნეებში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ხოსროვანთა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სამეფო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სახლის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ისტორია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sakartvelo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III-V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saukuneebshi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inherit" w:hAnsi="inherit" w:cs="Helvetica"/>
          <w:color w:val="1D2129"/>
          <w:sz w:val="21"/>
          <w:szCs w:val="21"/>
        </w:rPr>
        <w:t>khosrovanta</w:t>
      </w:r>
      <w:proofErr w:type="spellEnd"/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samepo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sakhlis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istoria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),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Nekeri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Publishing, Tbilisi 2018, pp. 303; ISBN 978-9941-457-96-8.</w:t>
      </w:r>
    </w:p>
    <w:p w:rsid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IV. CHRONICLE</w:t>
      </w:r>
      <w:r>
        <w:rPr>
          <w:rFonts w:ascii="inherit" w:hAnsi="inherit" w:cs="Helvetica"/>
          <w:color w:val="1D2129"/>
          <w:sz w:val="21"/>
          <w:szCs w:val="21"/>
        </w:rPr>
        <w:br/>
      </w:r>
    </w:p>
    <w:p w:rsid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bookmarkStart w:id="0" w:name="_GoBack"/>
      <w:bookmarkEnd w:id="0"/>
      <w:r>
        <w:rPr>
          <w:rFonts w:ascii="inherit" w:hAnsi="inherit" w:cs="Helvetica"/>
          <w:color w:val="1D2129"/>
          <w:sz w:val="21"/>
          <w:szCs w:val="21"/>
        </w:rPr>
        <w:t xml:space="preserve">ANDRZEJ WOŹNIAK, Ze wspomnień o Profesorze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Tejmurazie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Czikowanim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(1924-2007)</w:t>
      </w:r>
    </w:p>
    <w:p w:rsidR="002E4839" w:rsidRDefault="002E4839" w:rsidP="002E4839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IN MEMORIAM, Prof. Andrzej Woźniak (1939-2018), Prof. Marek Mądzik (1946-2016)</w:t>
      </w:r>
    </w:p>
    <w:p w:rsidR="00673520" w:rsidRDefault="00673520"/>
    <w:sectPr w:rsidR="0067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39"/>
    <w:rsid w:val="000B00A6"/>
    <w:rsid w:val="0013492C"/>
    <w:rsid w:val="00145253"/>
    <w:rsid w:val="0020680B"/>
    <w:rsid w:val="002E4839"/>
    <w:rsid w:val="004A1EF9"/>
    <w:rsid w:val="00554246"/>
    <w:rsid w:val="00673520"/>
    <w:rsid w:val="00810CD5"/>
    <w:rsid w:val="008451CE"/>
    <w:rsid w:val="00A40E91"/>
    <w:rsid w:val="00C11A26"/>
    <w:rsid w:val="00D15B6C"/>
    <w:rsid w:val="00D6088C"/>
    <w:rsid w:val="00D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2032</Characters>
  <Application>Microsoft Office Word</Application>
  <DocSecurity>0</DocSecurity>
  <Lines>16</Lines>
  <Paragraphs>4</Paragraphs>
  <ScaleCrop>false</ScaleCrop>
  <Company>HP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2018-07-17T11:46:00Z</dcterms:created>
  <dcterms:modified xsi:type="dcterms:W3CDTF">2018-07-17T11:47:00Z</dcterms:modified>
</cp:coreProperties>
</file>